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Layout w:type="fixed"/>
        <w:tblLook w:val="0000"/>
      </w:tblPr>
      <w:tblGrid>
        <w:gridCol w:w="648"/>
        <w:gridCol w:w="1260"/>
        <w:gridCol w:w="540"/>
        <w:gridCol w:w="1800"/>
        <w:gridCol w:w="1080"/>
        <w:gridCol w:w="4860"/>
      </w:tblGrid>
      <w:tr w:rsidR="008A6302" w:rsidRPr="00E6382F" w:rsidTr="00BB787C">
        <w:trPr>
          <w:cantSplit/>
        </w:trPr>
        <w:tc>
          <w:tcPr>
            <w:tcW w:w="4248" w:type="dxa"/>
            <w:gridSpan w:val="4"/>
          </w:tcPr>
          <w:p w:rsidR="008A6302" w:rsidRDefault="008A6302" w:rsidP="00BB787C">
            <w:pPr>
              <w:jc w:val="center"/>
              <w:rPr>
                <w:sz w:val="28"/>
              </w:rPr>
            </w:pPr>
            <w:r>
              <w:rPr>
                <w:sz w:val="28"/>
              </w:rPr>
              <w:t>ДЕПАРТАМЕНТ</w:t>
            </w:r>
          </w:p>
          <w:p w:rsidR="008A6302" w:rsidRDefault="008A6302" w:rsidP="00BB787C">
            <w:pPr>
              <w:pStyle w:val="Heading1"/>
              <w:jc w:val="center"/>
              <w:rPr>
                <w:sz w:val="28"/>
              </w:rPr>
            </w:pPr>
            <w:r>
              <w:rPr>
                <w:sz w:val="28"/>
              </w:rPr>
              <w:t>ОБРАЗОВАНИЯ</w:t>
            </w:r>
          </w:p>
          <w:p w:rsidR="008A6302" w:rsidRDefault="008A6302" w:rsidP="00BB787C">
            <w:pPr>
              <w:jc w:val="center"/>
              <w:rPr>
                <w:sz w:val="28"/>
              </w:rPr>
            </w:pPr>
            <w:r>
              <w:rPr>
                <w:sz w:val="28"/>
              </w:rPr>
              <w:t>ВОЛОГОДСКОЙ ОБЛАСТИ</w:t>
            </w:r>
          </w:p>
          <w:p w:rsidR="008A6302" w:rsidRDefault="008A6302" w:rsidP="00BB787C">
            <w:pPr>
              <w:jc w:val="center"/>
              <w:rPr>
                <w:sz w:val="20"/>
              </w:rPr>
            </w:pPr>
          </w:p>
          <w:p w:rsidR="008A6302" w:rsidRDefault="008A6302" w:rsidP="00BB787C">
            <w:pPr>
              <w:jc w:val="center"/>
              <w:rPr>
                <w:sz w:val="20"/>
                <w:szCs w:val="20"/>
              </w:rPr>
            </w:pPr>
            <w:r>
              <w:rPr>
                <w:sz w:val="20"/>
                <w:szCs w:val="20"/>
              </w:rPr>
              <w:t xml:space="preserve">ул. Козленская, </w:t>
            </w:r>
            <w:smartTag w:uri="urn:schemas-microsoft-com:office:smarttags" w:element="metricconverter">
              <w:smartTagPr>
                <w:attr w:name="ProductID" w:val="114, г"/>
              </w:smartTagPr>
              <w:r>
                <w:rPr>
                  <w:sz w:val="20"/>
                  <w:szCs w:val="20"/>
                </w:rPr>
                <w:t>114, г</w:t>
              </w:r>
            </w:smartTag>
            <w:r>
              <w:rPr>
                <w:sz w:val="20"/>
                <w:szCs w:val="20"/>
              </w:rPr>
              <w:t>. Вологда, 160012</w:t>
            </w:r>
          </w:p>
          <w:p w:rsidR="008A6302" w:rsidRDefault="008A6302" w:rsidP="00BB787C">
            <w:pPr>
              <w:jc w:val="center"/>
              <w:rPr>
                <w:sz w:val="18"/>
                <w:szCs w:val="20"/>
              </w:rPr>
            </w:pPr>
          </w:p>
          <w:p w:rsidR="008A6302" w:rsidRDefault="008A6302" w:rsidP="00BB787C">
            <w:pPr>
              <w:jc w:val="center"/>
              <w:rPr>
                <w:sz w:val="20"/>
                <w:szCs w:val="20"/>
              </w:rPr>
            </w:pPr>
            <w:r>
              <w:rPr>
                <w:sz w:val="20"/>
                <w:szCs w:val="20"/>
              </w:rPr>
              <w:t>Телефон: (8172) 23 01 00</w:t>
            </w:r>
          </w:p>
          <w:p w:rsidR="008A6302" w:rsidRDefault="008A6302" w:rsidP="00BB787C">
            <w:pPr>
              <w:jc w:val="center"/>
              <w:rPr>
                <w:sz w:val="20"/>
                <w:szCs w:val="20"/>
              </w:rPr>
            </w:pPr>
            <w:r>
              <w:rPr>
                <w:sz w:val="20"/>
                <w:szCs w:val="20"/>
              </w:rPr>
              <w:t>Телефакс: (8172) 23 01 06</w:t>
            </w:r>
          </w:p>
          <w:p w:rsidR="008A6302" w:rsidRPr="00BB787C" w:rsidRDefault="008A6302" w:rsidP="00BB787C">
            <w:pPr>
              <w:pStyle w:val="Heading1"/>
              <w:jc w:val="center"/>
              <w:rPr>
                <w:sz w:val="20"/>
              </w:rPr>
            </w:pPr>
            <w:r>
              <w:rPr>
                <w:sz w:val="20"/>
                <w:lang w:val="en-US"/>
              </w:rPr>
              <w:t>e</w:t>
            </w:r>
            <w:r w:rsidRPr="00BB787C">
              <w:rPr>
                <w:sz w:val="20"/>
              </w:rPr>
              <w:t>-</w:t>
            </w:r>
            <w:r>
              <w:rPr>
                <w:sz w:val="20"/>
                <w:lang w:val="en-US"/>
              </w:rPr>
              <w:t>mail</w:t>
            </w:r>
            <w:r w:rsidRPr="00BB787C">
              <w:rPr>
                <w:sz w:val="20"/>
              </w:rPr>
              <w:t xml:space="preserve">: </w:t>
            </w:r>
            <w:r>
              <w:rPr>
                <w:sz w:val="20"/>
                <w:lang w:val="en-US"/>
              </w:rPr>
              <w:t>EDU</w:t>
            </w:r>
            <w:r w:rsidRPr="00BB787C">
              <w:rPr>
                <w:sz w:val="20"/>
              </w:rPr>
              <w:t>@</w:t>
            </w:r>
            <w:r>
              <w:rPr>
                <w:sz w:val="20"/>
                <w:lang w:val="en-US"/>
              </w:rPr>
              <w:t>gov</w:t>
            </w:r>
            <w:r w:rsidRPr="00BB787C">
              <w:rPr>
                <w:sz w:val="20"/>
              </w:rPr>
              <w:t>35.</w:t>
            </w:r>
            <w:r>
              <w:rPr>
                <w:sz w:val="20"/>
                <w:lang w:val="en-US"/>
              </w:rPr>
              <w:t>ru</w:t>
            </w:r>
            <w:r w:rsidRPr="00BB787C">
              <w:rPr>
                <w:sz w:val="20"/>
              </w:rPr>
              <w:t xml:space="preserve">; </w:t>
            </w:r>
            <w:hyperlink r:id="rId4" w:history="1">
              <w:r w:rsidRPr="00E42088">
                <w:rPr>
                  <w:rStyle w:val="Hyperlink"/>
                  <w:color w:val="auto"/>
                  <w:sz w:val="20"/>
                  <w:u w:val="none"/>
                  <w:lang w:val="en-US"/>
                </w:rPr>
                <w:t>edu</w:t>
              </w:r>
              <w:r w:rsidRPr="00BB787C">
                <w:rPr>
                  <w:rStyle w:val="Hyperlink"/>
                  <w:color w:val="auto"/>
                  <w:sz w:val="20"/>
                  <w:u w:val="none"/>
                </w:rPr>
                <w:t>@</w:t>
              </w:r>
              <w:r w:rsidRPr="00E42088">
                <w:rPr>
                  <w:rStyle w:val="Hyperlink"/>
                  <w:color w:val="auto"/>
                  <w:sz w:val="20"/>
                  <w:u w:val="none"/>
                  <w:lang w:val="en-US"/>
                </w:rPr>
                <w:t>edu</w:t>
              </w:r>
              <w:r w:rsidRPr="00BB787C">
                <w:rPr>
                  <w:rStyle w:val="Hyperlink"/>
                  <w:color w:val="auto"/>
                  <w:sz w:val="20"/>
                  <w:u w:val="none"/>
                </w:rPr>
                <w:t>35.</w:t>
              </w:r>
              <w:r w:rsidRPr="00E42088">
                <w:rPr>
                  <w:rStyle w:val="Hyperlink"/>
                  <w:color w:val="auto"/>
                  <w:sz w:val="20"/>
                  <w:u w:val="none"/>
                  <w:lang w:val="en-US"/>
                </w:rPr>
                <w:t>ru</w:t>
              </w:r>
            </w:hyperlink>
            <w:r w:rsidRPr="00BB787C">
              <w:rPr>
                <w:sz w:val="20"/>
              </w:rPr>
              <w:t xml:space="preserve">; </w:t>
            </w:r>
          </w:p>
          <w:p w:rsidR="008A6302" w:rsidRPr="007E69C7" w:rsidRDefault="008A6302" w:rsidP="00BB787C">
            <w:pPr>
              <w:pStyle w:val="Heading1"/>
              <w:jc w:val="center"/>
              <w:rPr>
                <w:sz w:val="20"/>
                <w:lang w:val="en-US"/>
              </w:rPr>
            </w:pPr>
            <w:r>
              <w:rPr>
                <w:sz w:val="20"/>
                <w:lang w:val="en-US"/>
              </w:rPr>
              <w:t>http</w:t>
            </w:r>
            <w:r w:rsidRPr="007E69C7">
              <w:rPr>
                <w:sz w:val="20"/>
                <w:lang w:val="en-US"/>
              </w:rPr>
              <w:t>://depobr.</w:t>
            </w:r>
            <w:r>
              <w:rPr>
                <w:sz w:val="20"/>
                <w:lang w:val="en-US"/>
              </w:rPr>
              <w:t>gov</w:t>
            </w:r>
            <w:r w:rsidRPr="007E69C7">
              <w:rPr>
                <w:sz w:val="20"/>
                <w:lang w:val="en-US"/>
              </w:rPr>
              <w:t>35.</w:t>
            </w:r>
            <w:r>
              <w:rPr>
                <w:sz w:val="20"/>
                <w:lang w:val="en-US"/>
              </w:rPr>
              <w:t>ru</w:t>
            </w:r>
            <w:r w:rsidRPr="007E69C7">
              <w:rPr>
                <w:sz w:val="20"/>
                <w:lang w:val="en-US"/>
              </w:rPr>
              <w:t xml:space="preserve"> </w:t>
            </w:r>
          </w:p>
          <w:p w:rsidR="008A6302" w:rsidRPr="007E69C7" w:rsidRDefault="008A6302" w:rsidP="00BB787C">
            <w:pPr>
              <w:rPr>
                <w:sz w:val="16"/>
                <w:szCs w:val="16"/>
                <w:lang w:val="en-US"/>
              </w:rPr>
            </w:pPr>
          </w:p>
        </w:tc>
        <w:tc>
          <w:tcPr>
            <w:tcW w:w="1080" w:type="dxa"/>
          </w:tcPr>
          <w:p w:rsidR="008A6302" w:rsidRPr="007E69C7" w:rsidRDefault="008A6302" w:rsidP="00BB787C">
            <w:pPr>
              <w:rPr>
                <w:lang w:val="en-US"/>
              </w:rPr>
            </w:pPr>
          </w:p>
        </w:tc>
        <w:tc>
          <w:tcPr>
            <w:tcW w:w="4860" w:type="dxa"/>
            <w:vMerge w:val="restart"/>
          </w:tcPr>
          <w:p w:rsidR="008A6302" w:rsidRDefault="008A6302" w:rsidP="00BB787C">
            <w:pPr>
              <w:tabs>
                <w:tab w:val="right" w:pos="4824"/>
              </w:tabs>
              <w:ind w:left="432"/>
              <w:rPr>
                <w:sz w:val="28"/>
                <w:szCs w:val="28"/>
              </w:rPr>
            </w:pPr>
            <w:r>
              <w:rPr>
                <w:sz w:val="28"/>
                <w:szCs w:val="28"/>
              </w:rPr>
              <w:t>Руководителям органов местного самоуправления муниципальных районов и городских округов, осуществляющих управление в сфере образования</w:t>
            </w:r>
          </w:p>
          <w:p w:rsidR="008A6302" w:rsidRDefault="008A6302" w:rsidP="00BB787C">
            <w:pPr>
              <w:tabs>
                <w:tab w:val="right" w:pos="4824"/>
              </w:tabs>
              <w:ind w:left="432"/>
              <w:rPr>
                <w:sz w:val="28"/>
                <w:szCs w:val="28"/>
              </w:rPr>
            </w:pPr>
          </w:p>
          <w:p w:rsidR="008A6302" w:rsidRPr="00BB787C" w:rsidRDefault="008A6302" w:rsidP="00BB787C">
            <w:pPr>
              <w:tabs>
                <w:tab w:val="right" w:pos="4824"/>
              </w:tabs>
              <w:ind w:left="432"/>
              <w:rPr>
                <w:sz w:val="28"/>
                <w:szCs w:val="28"/>
              </w:rPr>
            </w:pPr>
            <w:r>
              <w:rPr>
                <w:sz w:val="28"/>
                <w:szCs w:val="28"/>
              </w:rPr>
              <w:t>Руководителям общеобразов</w:t>
            </w:r>
            <w:r>
              <w:rPr>
                <w:sz w:val="28"/>
                <w:szCs w:val="28"/>
              </w:rPr>
              <w:t>а</w:t>
            </w:r>
            <w:r>
              <w:rPr>
                <w:sz w:val="28"/>
                <w:szCs w:val="28"/>
              </w:rPr>
              <w:t>тельных организаций, подведо</w:t>
            </w:r>
            <w:r>
              <w:rPr>
                <w:sz w:val="28"/>
                <w:szCs w:val="28"/>
              </w:rPr>
              <w:t>м</w:t>
            </w:r>
            <w:r>
              <w:rPr>
                <w:sz w:val="28"/>
                <w:szCs w:val="28"/>
              </w:rPr>
              <w:t>ственных Департаменту образов</w:t>
            </w:r>
            <w:r>
              <w:rPr>
                <w:sz w:val="28"/>
                <w:szCs w:val="28"/>
              </w:rPr>
              <w:t>а</w:t>
            </w:r>
            <w:r>
              <w:rPr>
                <w:sz w:val="28"/>
                <w:szCs w:val="28"/>
              </w:rPr>
              <w:t>ния области</w:t>
            </w:r>
          </w:p>
          <w:p w:rsidR="008A6302" w:rsidRPr="00E6382F" w:rsidRDefault="008A6302" w:rsidP="00BB787C">
            <w:pPr>
              <w:tabs>
                <w:tab w:val="left" w:pos="2757"/>
              </w:tabs>
              <w:ind w:left="432"/>
              <w:rPr>
                <w:sz w:val="28"/>
              </w:rPr>
            </w:pPr>
          </w:p>
        </w:tc>
      </w:tr>
      <w:tr w:rsidR="008A6302" w:rsidTr="00BB787C">
        <w:trPr>
          <w:cantSplit/>
        </w:trPr>
        <w:tc>
          <w:tcPr>
            <w:tcW w:w="1908" w:type="dxa"/>
            <w:gridSpan w:val="2"/>
            <w:tcBorders>
              <w:bottom w:val="single" w:sz="4" w:space="0" w:color="auto"/>
            </w:tcBorders>
          </w:tcPr>
          <w:p w:rsidR="008A6302" w:rsidRPr="00124207" w:rsidRDefault="008A6302" w:rsidP="00BB787C">
            <w:pPr>
              <w:jc w:val="center"/>
              <w:rPr>
                <w:b/>
              </w:rPr>
            </w:pPr>
          </w:p>
        </w:tc>
        <w:tc>
          <w:tcPr>
            <w:tcW w:w="540" w:type="dxa"/>
          </w:tcPr>
          <w:p w:rsidR="008A6302" w:rsidRDefault="008A6302" w:rsidP="00BB787C">
            <w:pPr>
              <w:rPr>
                <w:sz w:val="20"/>
              </w:rPr>
            </w:pPr>
            <w:r>
              <w:rPr>
                <w:sz w:val="20"/>
              </w:rPr>
              <w:t>№</w:t>
            </w:r>
          </w:p>
        </w:tc>
        <w:tc>
          <w:tcPr>
            <w:tcW w:w="1800" w:type="dxa"/>
            <w:tcBorders>
              <w:bottom w:val="single" w:sz="4" w:space="0" w:color="auto"/>
            </w:tcBorders>
          </w:tcPr>
          <w:p w:rsidR="008A6302" w:rsidRPr="00124207" w:rsidRDefault="008A6302" w:rsidP="00BB787C">
            <w:pPr>
              <w:jc w:val="center"/>
              <w:rPr>
                <w:b/>
              </w:rPr>
            </w:pPr>
          </w:p>
        </w:tc>
        <w:tc>
          <w:tcPr>
            <w:tcW w:w="1080" w:type="dxa"/>
          </w:tcPr>
          <w:p w:rsidR="008A6302" w:rsidRDefault="008A6302" w:rsidP="00BB787C"/>
        </w:tc>
        <w:tc>
          <w:tcPr>
            <w:tcW w:w="4860" w:type="dxa"/>
            <w:vMerge/>
          </w:tcPr>
          <w:p w:rsidR="008A6302" w:rsidRDefault="008A6302" w:rsidP="00BB787C">
            <w:pPr>
              <w:tabs>
                <w:tab w:val="left" w:pos="2757"/>
              </w:tabs>
            </w:pPr>
          </w:p>
        </w:tc>
      </w:tr>
      <w:tr w:rsidR="008A6302" w:rsidTr="00BB787C">
        <w:trPr>
          <w:cantSplit/>
          <w:trHeight w:val="372"/>
        </w:trPr>
        <w:tc>
          <w:tcPr>
            <w:tcW w:w="648" w:type="dxa"/>
          </w:tcPr>
          <w:p w:rsidR="008A6302" w:rsidRDefault="008A6302" w:rsidP="00BB787C">
            <w:pPr>
              <w:rPr>
                <w:sz w:val="8"/>
                <w:szCs w:val="8"/>
              </w:rPr>
            </w:pPr>
          </w:p>
          <w:p w:rsidR="008A6302" w:rsidRDefault="008A6302" w:rsidP="00BB787C">
            <w:pPr>
              <w:rPr>
                <w:sz w:val="8"/>
                <w:szCs w:val="8"/>
              </w:rPr>
            </w:pPr>
          </w:p>
          <w:p w:rsidR="008A6302" w:rsidRDefault="008A6302" w:rsidP="00BB787C">
            <w:pPr>
              <w:rPr>
                <w:sz w:val="18"/>
                <w:szCs w:val="8"/>
              </w:rPr>
            </w:pPr>
            <w:r>
              <w:rPr>
                <w:sz w:val="18"/>
                <w:szCs w:val="8"/>
              </w:rPr>
              <w:t>На №</w:t>
            </w:r>
          </w:p>
        </w:tc>
        <w:tc>
          <w:tcPr>
            <w:tcW w:w="1260" w:type="dxa"/>
            <w:tcBorders>
              <w:bottom w:val="single" w:sz="4" w:space="0" w:color="auto"/>
            </w:tcBorders>
            <w:vAlign w:val="bottom"/>
          </w:tcPr>
          <w:p w:rsidR="008A6302" w:rsidRPr="00124207" w:rsidRDefault="008A6302" w:rsidP="00BB787C">
            <w:pPr>
              <w:jc w:val="center"/>
              <w:rPr>
                <w:b/>
              </w:rPr>
            </w:pPr>
          </w:p>
        </w:tc>
        <w:tc>
          <w:tcPr>
            <w:tcW w:w="540" w:type="dxa"/>
          </w:tcPr>
          <w:p w:rsidR="008A6302" w:rsidRDefault="008A6302" w:rsidP="00BB787C">
            <w:pPr>
              <w:rPr>
                <w:sz w:val="8"/>
              </w:rPr>
            </w:pPr>
          </w:p>
          <w:p w:rsidR="008A6302" w:rsidRDefault="008A6302" w:rsidP="00BB787C">
            <w:pPr>
              <w:rPr>
                <w:sz w:val="8"/>
              </w:rPr>
            </w:pPr>
          </w:p>
          <w:p w:rsidR="008A6302" w:rsidRDefault="008A6302" w:rsidP="00BB787C">
            <w:pPr>
              <w:rPr>
                <w:sz w:val="20"/>
              </w:rPr>
            </w:pPr>
            <w:r>
              <w:rPr>
                <w:sz w:val="20"/>
              </w:rPr>
              <w:t>от</w:t>
            </w:r>
          </w:p>
        </w:tc>
        <w:tc>
          <w:tcPr>
            <w:tcW w:w="1800" w:type="dxa"/>
            <w:tcBorders>
              <w:bottom w:val="single" w:sz="4" w:space="0" w:color="auto"/>
            </w:tcBorders>
            <w:vAlign w:val="bottom"/>
          </w:tcPr>
          <w:p w:rsidR="008A6302" w:rsidRPr="00124207" w:rsidRDefault="008A6302" w:rsidP="00BB787C">
            <w:pPr>
              <w:jc w:val="center"/>
              <w:rPr>
                <w:b/>
              </w:rPr>
            </w:pPr>
          </w:p>
        </w:tc>
        <w:tc>
          <w:tcPr>
            <w:tcW w:w="1080" w:type="dxa"/>
          </w:tcPr>
          <w:p w:rsidR="008A6302" w:rsidRDefault="008A6302" w:rsidP="00BB787C"/>
        </w:tc>
        <w:tc>
          <w:tcPr>
            <w:tcW w:w="4860" w:type="dxa"/>
            <w:vMerge/>
          </w:tcPr>
          <w:p w:rsidR="008A6302" w:rsidRDefault="008A6302" w:rsidP="00BB787C">
            <w:pPr>
              <w:tabs>
                <w:tab w:val="left" w:pos="2757"/>
              </w:tabs>
            </w:pPr>
          </w:p>
        </w:tc>
      </w:tr>
      <w:tr w:rsidR="008A6302" w:rsidTr="00BB787C">
        <w:trPr>
          <w:cantSplit/>
          <w:trHeight w:val="201"/>
        </w:trPr>
        <w:tc>
          <w:tcPr>
            <w:tcW w:w="4248" w:type="dxa"/>
            <w:gridSpan w:val="4"/>
          </w:tcPr>
          <w:p w:rsidR="008A6302" w:rsidRDefault="008A6302" w:rsidP="00BB787C">
            <w:pPr>
              <w:rPr>
                <w:sz w:val="2"/>
              </w:rPr>
            </w:pPr>
          </w:p>
        </w:tc>
        <w:tc>
          <w:tcPr>
            <w:tcW w:w="1080" w:type="dxa"/>
          </w:tcPr>
          <w:p w:rsidR="008A6302" w:rsidRDefault="008A6302" w:rsidP="00BB787C"/>
        </w:tc>
        <w:tc>
          <w:tcPr>
            <w:tcW w:w="4860" w:type="dxa"/>
            <w:vMerge/>
          </w:tcPr>
          <w:p w:rsidR="008A6302" w:rsidRDefault="008A6302" w:rsidP="00BB787C">
            <w:pPr>
              <w:tabs>
                <w:tab w:val="left" w:pos="2757"/>
              </w:tabs>
            </w:pPr>
          </w:p>
        </w:tc>
      </w:tr>
      <w:tr w:rsidR="008A6302" w:rsidTr="00BB787C">
        <w:trPr>
          <w:cantSplit/>
          <w:trHeight w:val="927"/>
        </w:trPr>
        <w:tc>
          <w:tcPr>
            <w:tcW w:w="4248" w:type="dxa"/>
            <w:gridSpan w:val="4"/>
          </w:tcPr>
          <w:p w:rsidR="008A6302" w:rsidRPr="00B50478" w:rsidRDefault="008A6302" w:rsidP="002315D1">
            <w:pPr>
              <w:rPr>
                <w:sz w:val="28"/>
              </w:rPr>
            </w:pPr>
            <w:r>
              <w:rPr>
                <w:sz w:val="28"/>
                <w:szCs w:val="28"/>
              </w:rPr>
              <w:t>О направлении информации</w:t>
            </w:r>
          </w:p>
        </w:tc>
        <w:tc>
          <w:tcPr>
            <w:tcW w:w="1080" w:type="dxa"/>
          </w:tcPr>
          <w:p w:rsidR="008A6302" w:rsidRDefault="008A6302" w:rsidP="00BB787C"/>
        </w:tc>
        <w:tc>
          <w:tcPr>
            <w:tcW w:w="4860" w:type="dxa"/>
            <w:vMerge/>
          </w:tcPr>
          <w:p w:rsidR="008A6302" w:rsidRDefault="008A6302" w:rsidP="00BB787C">
            <w:pPr>
              <w:tabs>
                <w:tab w:val="left" w:pos="2757"/>
              </w:tabs>
            </w:pPr>
          </w:p>
        </w:tc>
      </w:tr>
    </w:tbl>
    <w:p w:rsidR="008A6302" w:rsidRDefault="008A6302" w:rsidP="00BB787C">
      <w:pPr>
        <w:widowControl w:val="0"/>
        <w:tabs>
          <w:tab w:val="left" w:pos="1620"/>
        </w:tabs>
        <w:ind w:left="1620" w:hanging="1620"/>
        <w:jc w:val="center"/>
        <w:rPr>
          <w:sz w:val="28"/>
          <w:szCs w:val="28"/>
        </w:rPr>
      </w:pPr>
    </w:p>
    <w:p w:rsidR="008A6302" w:rsidRPr="00BA7A59" w:rsidRDefault="008A6302" w:rsidP="00BB787C">
      <w:pPr>
        <w:widowControl w:val="0"/>
        <w:tabs>
          <w:tab w:val="left" w:pos="1620"/>
        </w:tabs>
        <w:ind w:left="1620" w:hanging="1620"/>
        <w:jc w:val="center"/>
        <w:rPr>
          <w:sz w:val="28"/>
          <w:szCs w:val="28"/>
        </w:rPr>
      </w:pPr>
      <w:r w:rsidRPr="00BA7A59">
        <w:rPr>
          <w:sz w:val="28"/>
          <w:szCs w:val="28"/>
        </w:rPr>
        <w:t>Уважаем</w:t>
      </w:r>
      <w:r>
        <w:rPr>
          <w:sz w:val="28"/>
          <w:szCs w:val="28"/>
        </w:rPr>
        <w:t>ые</w:t>
      </w:r>
      <w:r w:rsidRPr="00BA7A59">
        <w:rPr>
          <w:sz w:val="28"/>
          <w:szCs w:val="28"/>
        </w:rPr>
        <w:t xml:space="preserve"> </w:t>
      </w:r>
      <w:r>
        <w:rPr>
          <w:sz w:val="28"/>
          <w:szCs w:val="28"/>
        </w:rPr>
        <w:t>коллеги</w:t>
      </w:r>
      <w:r w:rsidRPr="00BA7A59">
        <w:rPr>
          <w:sz w:val="28"/>
          <w:szCs w:val="28"/>
        </w:rPr>
        <w:t>!</w:t>
      </w:r>
    </w:p>
    <w:p w:rsidR="008A6302" w:rsidRPr="00BA7A59" w:rsidRDefault="008A6302">
      <w:pPr>
        <w:rPr>
          <w:sz w:val="28"/>
          <w:szCs w:val="28"/>
        </w:rPr>
      </w:pPr>
    </w:p>
    <w:p w:rsidR="008A6302" w:rsidRDefault="008A6302" w:rsidP="00D90B77">
      <w:pPr>
        <w:widowControl w:val="0"/>
        <w:autoSpaceDE w:val="0"/>
        <w:autoSpaceDN w:val="0"/>
        <w:adjustRightInd w:val="0"/>
        <w:ind w:firstLine="708"/>
        <w:jc w:val="both"/>
        <w:rPr>
          <w:bCs/>
          <w:sz w:val="28"/>
          <w:szCs w:val="20"/>
        </w:rPr>
      </w:pPr>
      <w:r>
        <w:rPr>
          <w:sz w:val="28"/>
          <w:szCs w:val="28"/>
        </w:rPr>
        <w:t>Лигой безопасного интернета для педагогических работников разработаны м</w:t>
      </w:r>
      <w:r>
        <w:rPr>
          <w:sz w:val="28"/>
          <w:szCs w:val="28"/>
        </w:rPr>
        <w:t>а</w:t>
      </w:r>
      <w:r>
        <w:rPr>
          <w:sz w:val="28"/>
          <w:szCs w:val="28"/>
        </w:rPr>
        <w:t>териалы для проведения уроков по информационной безопасности детей в сети И</w:t>
      </w:r>
      <w:r>
        <w:rPr>
          <w:sz w:val="28"/>
          <w:szCs w:val="28"/>
        </w:rPr>
        <w:t>н</w:t>
      </w:r>
      <w:r>
        <w:rPr>
          <w:sz w:val="28"/>
          <w:szCs w:val="28"/>
        </w:rPr>
        <w:t xml:space="preserve">тернет. С материалами можно ознакомиться на сайте Лиги безопасного интернета по ссылке: </w:t>
      </w:r>
      <w:hyperlink r:id="rId5" w:history="1">
        <w:r w:rsidRPr="00D27858">
          <w:rPr>
            <w:rStyle w:val="Hyperlink"/>
            <w:sz w:val="28"/>
            <w:szCs w:val="28"/>
          </w:rPr>
          <w:t>http://www.ligainternet.ru/encyclopedia-of-security/parents-and-teachers/parents-and-teachers-detail.php?ID=3652</w:t>
        </w:r>
      </w:hyperlink>
      <w:r>
        <w:rPr>
          <w:sz w:val="28"/>
          <w:szCs w:val="28"/>
        </w:rPr>
        <w:t>.</w:t>
      </w:r>
    </w:p>
    <w:p w:rsidR="008A6302" w:rsidRPr="00D90B77" w:rsidRDefault="008A6302" w:rsidP="00D90B77">
      <w:pPr>
        <w:widowControl w:val="0"/>
        <w:autoSpaceDE w:val="0"/>
        <w:autoSpaceDN w:val="0"/>
        <w:adjustRightInd w:val="0"/>
        <w:ind w:firstLine="708"/>
        <w:jc w:val="both"/>
        <w:rPr>
          <w:sz w:val="28"/>
          <w:szCs w:val="28"/>
        </w:rPr>
      </w:pPr>
      <w:r>
        <w:rPr>
          <w:sz w:val="28"/>
          <w:szCs w:val="28"/>
        </w:rPr>
        <w:t>Просим довести указанную информацию до подведомственных общеобраз</w:t>
      </w:r>
      <w:r>
        <w:rPr>
          <w:sz w:val="28"/>
          <w:szCs w:val="28"/>
        </w:rPr>
        <w:t>о</w:t>
      </w:r>
      <w:r>
        <w:rPr>
          <w:sz w:val="28"/>
          <w:szCs w:val="28"/>
        </w:rPr>
        <w:t>вательных организаций.</w:t>
      </w:r>
    </w:p>
    <w:p w:rsidR="008A6302" w:rsidRDefault="008A6302" w:rsidP="00F97221">
      <w:pPr>
        <w:ind w:firstLine="709"/>
        <w:jc w:val="both"/>
        <w:rPr>
          <w:sz w:val="28"/>
          <w:szCs w:val="28"/>
        </w:rPr>
      </w:pPr>
    </w:p>
    <w:p w:rsidR="008A6302" w:rsidRPr="00BA7A59" w:rsidRDefault="008A6302" w:rsidP="00F97221">
      <w:pPr>
        <w:ind w:firstLine="709"/>
        <w:jc w:val="both"/>
        <w:rPr>
          <w:sz w:val="28"/>
          <w:szCs w:val="28"/>
        </w:rPr>
      </w:pPr>
    </w:p>
    <w:p w:rsidR="008A6302" w:rsidRDefault="008A6302" w:rsidP="00785512">
      <w:pPr>
        <w:jc w:val="both"/>
        <w:rPr>
          <w:sz w:val="28"/>
          <w:szCs w:val="28"/>
        </w:rPr>
      </w:pPr>
      <w:r>
        <w:rPr>
          <w:sz w:val="28"/>
          <w:szCs w:val="28"/>
        </w:rPr>
        <w:t>Заместитель н</w:t>
      </w:r>
      <w:r w:rsidRPr="00BA7A59">
        <w:rPr>
          <w:sz w:val="28"/>
          <w:szCs w:val="28"/>
        </w:rPr>
        <w:t>ачальник</w:t>
      </w:r>
      <w:r>
        <w:rPr>
          <w:sz w:val="28"/>
          <w:szCs w:val="28"/>
        </w:rPr>
        <w:t>а</w:t>
      </w:r>
    </w:p>
    <w:p w:rsidR="008A6302" w:rsidRDefault="008A6302" w:rsidP="00785512">
      <w:pPr>
        <w:jc w:val="both"/>
        <w:rPr>
          <w:sz w:val="20"/>
          <w:szCs w:val="20"/>
        </w:rPr>
      </w:pPr>
      <w:r w:rsidRPr="00BA7A59">
        <w:rPr>
          <w:sz w:val="28"/>
          <w:szCs w:val="28"/>
        </w:rPr>
        <w:t>Департамента</w:t>
      </w:r>
      <w:r w:rsidRPr="00BA7A59">
        <w:rPr>
          <w:sz w:val="28"/>
          <w:szCs w:val="28"/>
        </w:rPr>
        <w:tab/>
      </w:r>
      <w:r w:rsidRPr="00BA7A59">
        <w:rPr>
          <w:sz w:val="28"/>
          <w:szCs w:val="28"/>
        </w:rPr>
        <w:tab/>
      </w:r>
      <w:r w:rsidRPr="00BA7A59">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Л.Р. Проничева</w:t>
      </w: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Default="008A6302" w:rsidP="00F97221">
      <w:pPr>
        <w:ind w:firstLine="709"/>
        <w:jc w:val="both"/>
        <w:rPr>
          <w:sz w:val="28"/>
          <w:szCs w:val="28"/>
        </w:rPr>
      </w:pPr>
    </w:p>
    <w:p w:rsidR="008A6302" w:rsidRPr="00240593" w:rsidRDefault="008A6302" w:rsidP="00785512">
      <w:pPr>
        <w:jc w:val="both"/>
        <w:rPr>
          <w:sz w:val="25"/>
          <w:szCs w:val="25"/>
        </w:rPr>
      </w:pPr>
      <w:r>
        <w:rPr>
          <w:sz w:val="25"/>
          <w:szCs w:val="25"/>
        </w:rPr>
        <w:t>Е.А. Шергина</w:t>
      </w:r>
    </w:p>
    <w:p w:rsidR="008A6302" w:rsidRPr="00240593" w:rsidRDefault="008A6302" w:rsidP="00F561FF">
      <w:pPr>
        <w:jc w:val="both"/>
        <w:rPr>
          <w:sz w:val="25"/>
          <w:szCs w:val="25"/>
        </w:rPr>
      </w:pPr>
      <w:r w:rsidRPr="00240593">
        <w:rPr>
          <w:sz w:val="25"/>
          <w:szCs w:val="25"/>
        </w:rPr>
        <w:t>(817-2) 23-01-02 (2026)</w:t>
      </w:r>
    </w:p>
    <w:sectPr w:rsidR="008A6302" w:rsidRPr="00240593" w:rsidSect="00F97221">
      <w:pgSz w:w="11906" w:h="16838"/>
      <w:pgMar w:top="1134" w:right="567"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787C"/>
    <w:rsid w:val="000469F0"/>
    <w:rsid w:val="00052822"/>
    <w:rsid w:val="00077229"/>
    <w:rsid w:val="00086487"/>
    <w:rsid w:val="000C2344"/>
    <w:rsid w:val="000C35D0"/>
    <w:rsid w:val="000D23F8"/>
    <w:rsid w:val="000E0486"/>
    <w:rsid w:val="000E5BBF"/>
    <w:rsid w:val="000F65FE"/>
    <w:rsid w:val="00124207"/>
    <w:rsid w:val="00154306"/>
    <w:rsid w:val="00170468"/>
    <w:rsid w:val="001A1C1C"/>
    <w:rsid w:val="001B6B7C"/>
    <w:rsid w:val="002067FF"/>
    <w:rsid w:val="002315D1"/>
    <w:rsid w:val="0023193A"/>
    <w:rsid w:val="00240593"/>
    <w:rsid w:val="00246C46"/>
    <w:rsid w:val="0028463A"/>
    <w:rsid w:val="002A7C69"/>
    <w:rsid w:val="002B2CD0"/>
    <w:rsid w:val="002B3EE8"/>
    <w:rsid w:val="00384F5A"/>
    <w:rsid w:val="003A6E1C"/>
    <w:rsid w:val="003C505E"/>
    <w:rsid w:val="00460669"/>
    <w:rsid w:val="004679EC"/>
    <w:rsid w:val="004B0465"/>
    <w:rsid w:val="004D64F7"/>
    <w:rsid w:val="004E4D50"/>
    <w:rsid w:val="00514F39"/>
    <w:rsid w:val="00577794"/>
    <w:rsid w:val="0058133E"/>
    <w:rsid w:val="005D278E"/>
    <w:rsid w:val="00605593"/>
    <w:rsid w:val="00610CC5"/>
    <w:rsid w:val="00641868"/>
    <w:rsid w:val="006655FD"/>
    <w:rsid w:val="006B2F76"/>
    <w:rsid w:val="006D6D8A"/>
    <w:rsid w:val="007138F5"/>
    <w:rsid w:val="00714DED"/>
    <w:rsid w:val="00750150"/>
    <w:rsid w:val="00764BDF"/>
    <w:rsid w:val="00785512"/>
    <w:rsid w:val="00786ACE"/>
    <w:rsid w:val="007A15D8"/>
    <w:rsid w:val="007D5C2D"/>
    <w:rsid w:val="007E46C1"/>
    <w:rsid w:val="007E69C7"/>
    <w:rsid w:val="007F514D"/>
    <w:rsid w:val="0081293C"/>
    <w:rsid w:val="008A6302"/>
    <w:rsid w:val="008E139E"/>
    <w:rsid w:val="008E3B9F"/>
    <w:rsid w:val="00936569"/>
    <w:rsid w:val="00945036"/>
    <w:rsid w:val="00973917"/>
    <w:rsid w:val="00996621"/>
    <w:rsid w:val="009A0AD5"/>
    <w:rsid w:val="009C0895"/>
    <w:rsid w:val="00A161E7"/>
    <w:rsid w:val="00AC3BCB"/>
    <w:rsid w:val="00AC63A0"/>
    <w:rsid w:val="00B03BC2"/>
    <w:rsid w:val="00B13871"/>
    <w:rsid w:val="00B50478"/>
    <w:rsid w:val="00B56E0D"/>
    <w:rsid w:val="00BA7A59"/>
    <w:rsid w:val="00BB787C"/>
    <w:rsid w:val="00BC12BA"/>
    <w:rsid w:val="00BC712F"/>
    <w:rsid w:val="00BD41A7"/>
    <w:rsid w:val="00C371AF"/>
    <w:rsid w:val="00C6123F"/>
    <w:rsid w:val="00C65117"/>
    <w:rsid w:val="00CA217B"/>
    <w:rsid w:val="00CB29AC"/>
    <w:rsid w:val="00CC7AEF"/>
    <w:rsid w:val="00CD67ED"/>
    <w:rsid w:val="00D27858"/>
    <w:rsid w:val="00D73564"/>
    <w:rsid w:val="00D7538D"/>
    <w:rsid w:val="00D90B77"/>
    <w:rsid w:val="00DB650B"/>
    <w:rsid w:val="00DC56A8"/>
    <w:rsid w:val="00DD6A82"/>
    <w:rsid w:val="00E42088"/>
    <w:rsid w:val="00E6382F"/>
    <w:rsid w:val="00E9614B"/>
    <w:rsid w:val="00EB41EC"/>
    <w:rsid w:val="00EC4ED5"/>
    <w:rsid w:val="00EE4B66"/>
    <w:rsid w:val="00F006FE"/>
    <w:rsid w:val="00F561FF"/>
    <w:rsid w:val="00F972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87C"/>
    <w:rPr>
      <w:sz w:val="24"/>
      <w:szCs w:val="24"/>
    </w:rPr>
  </w:style>
  <w:style w:type="paragraph" w:styleId="Heading1">
    <w:name w:val="heading 1"/>
    <w:basedOn w:val="Normal"/>
    <w:next w:val="Normal"/>
    <w:link w:val="Heading1Char"/>
    <w:uiPriority w:val="99"/>
    <w:qFormat/>
    <w:rsid w:val="00BB787C"/>
    <w:pPr>
      <w:keepNext/>
      <w:outlineLvl w:val="0"/>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71AF"/>
    <w:rPr>
      <w:rFonts w:ascii="Cambria" w:hAnsi="Cambria" w:cs="Times New Roman"/>
      <w:b/>
      <w:bCs/>
      <w:kern w:val="32"/>
      <w:sz w:val="32"/>
      <w:szCs w:val="32"/>
    </w:rPr>
  </w:style>
  <w:style w:type="character" w:styleId="Hyperlink">
    <w:name w:val="Hyperlink"/>
    <w:basedOn w:val="DefaultParagraphFont"/>
    <w:uiPriority w:val="99"/>
    <w:rsid w:val="00BB787C"/>
    <w:rPr>
      <w:rFonts w:cs="Times New Roman"/>
      <w:color w:val="0000FF"/>
      <w:u w:val="single"/>
    </w:rPr>
  </w:style>
  <w:style w:type="paragraph" w:styleId="BodyText3">
    <w:name w:val="Body Text 3"/>
    <w:basedOn w:val="Normal"/>
    <w:link w:val="BodyText3Char"/>
    <w:uiPriority w:val="99"/>
    <w:rsid w:val="00BB787C"/>
    <w:pPr>
      <w:widowControl w:val="0"/>
      <w:autoSpaceDE w:val="0"/>
      <w:autoSpaceDN w:val="0"/>
      <w:adjustRightInd w:val="0"/>
    </w:pPr>
    <w:rPr>
      <w:sz w:val="28"/>
      <w:szCs w:val="20"/>
    </w:rPr>
  </w:style>
  <w:style w:type="character" w:customStyle="1" w:styleId="BodyText3Char">
    <w:name w:val="Body Text 3 Char"/>
    <w:basedOn w:val="DefaultParagraphFont"/>
    <w:link w:val="BodyText3"/>
    <w:uiPriority w:val="99"/>
    <w:locked/>
    <w:rsid w:val="009A0AD5"/>
    <w:rPr>
      <w:rFonts w:cs="Times New Roman"/>
      <w:sz w:val="28"/>
    </w:rPr>
  </w:style>
  <w:style w:type="paragraph" w:customStyle="1" w:styleId="a">
    <w:name w:val="Знак"/>
    <w:basedOn w:val="Normal"/>
    <w:uiPriority w:val="99"/>
    <w:rsid w:val="00BB787C"/>
    <w:pPr>
      <w:spacing w:after="160" w:line="240" w:lineRule="exact"/>
    </w:pPr>
    <w:rPr>
      <w:rFonts w:ascii="Verdana" w:hAnsi="Verdana"/>
      <w:sz w:val="20"/>
      <w:szCs w:val="20"/>
      <w:lang w:val="en-US" w:eastAsia="en-US"/>
    </w:rPr>
  </w:style>
  <w:style w:type="paragraph" w:styleId="NormalWeb">
    <w:name w:val="Normal (Web)"/>
    <w:aliases w:val="Обычный (Web)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
    <w:basedOn w:val="Normal"/>
    <w:link w:val="NormalWebChar"/>
    <w:uiPriority w:val="99"/>
    <w:rsid w:val="00BB787C"/>
    <w:pPr>
      <w:spacing w:before="100" w:beforeAutospacing="1" w:after="100" w:afterAutospacing="1"/>
    </w:pPr>
    <w:rPr>
      <w:szCs w:val="20"/>
    </w:rPr>
  </w:style>
  <w:style w:type="character" w:customStyle="1" w:styleId="NormalWebChar">
    <w:name w:val="Normal (Web) Char"/>
    <w:aliases w:val="Обычный (Web)1 Char,Обычный (веб) Знак Char,Обычный (веб) Знак1 Знак Char,Обычный (веб) Знак Знак Знак Char,Обычный (веб) Знак1 Знак Знак Char,Обычный (веб) Знак Знак Знак Знак Char,Обычный (веб) Знак1 Char,Обычный (веб) Знак Знак Char"/>
    <w:link w:val="NormalWeb"/>
    <w:uiPriority w:val="99"/>
    <w:locked/>
    <w:rsid w:val="00BB787C"/>
    <w:rPr>
      <w:sz w:val="24"/>
      <w:lang w:val="ru-RU" w:eastAsia="ru-RU"/>
    </w:rPr>
  </w:style>
  <w:style w:type="paragraph" w:customStyle="1" w:styleId="ConsPlusNormal">
    <w:name w:val="ConsPlusNormal"/>
    <w:uiPriority w:val="99"/>
    <w:rsid w:val="00460669"/>
    <w:pPr>
      <w:autoSpaceDE w:val="0"/>
      <w:autoSpaceDN w:val="0"/>
      <w:adjustRightInd w:val="0"/>
    </w:pPr>
    <w:rPr>
      <w:sz w:val="28"/>
      <w:szCs w:val="28"/>
    </w:rPr>
  </w:style>
</w:styles>
</file>

<file path=word/webSettings.xml><?xml version="1.0" encoding="utf-8"?>
<w:webSettings xmlns:r="http://schemas.openxmlformats.org/officeDocument/2006/relationships" xmlns:w="http://schemas.openxmlformats.org/wordprocessingml/2006/main">
  <w:divs>
    <w:div w:id="1036584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gainternet.ru/encyclopedia-of-security/parents-and-teachers/parents-and-teachers-detail.php?ID=3652" TargetMode="External"/><Relationship Id="rId4" Type="http://schemas.openxmlformats.org/officeDocument/2006/relationships/hyperlink" Target="mailto:edu@edu35.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184</Words>
  <Characters>1050</Characters>
  <Application>Microsoft Office Outlook</Application>
  <DocSecurity>0</DocSecurity>
  <Lines>0</Lines>
  <Paragraphs>0</Paragraphs>
  <ScaleCrop>false</ScaleCrop>
  <Company>БУ СО ВО "УМТОУО"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dc:title>
  <dc:subject/>
  <dc:creator>Sergacheva</dc:creator>
  <cp:keywords/>
  <dc:description/>
  <cp:lastModifiedBy>rezerv225</cp:lastModifiedBy>
  <cp:revision>2</cp:revision>
  <cp:lastPrinted>2015-11-25T06:05:00Z</cp:lastPrinted>
  <dcterms:created xsi:type="dcterms:W3CDTF">2016-09-30T09:15:00Z</dcterms:created>
  <dcterms:modified xsi:type="dcterms:W3CDTF">2016-09-30T09:15:00Z</dcterms:modified>
</cp:coreProperties>
</file>